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6694" w14:textId="77777777" w:rsidR="00FA3D5A" w:rsidRDefault="003625C7" w:rsidP="00FA3D5A">
      <w:pPr>
        <w:spacing w:before="120" w:after="120" w:line="360" w:lineRule="exact"/>
        <w:ind w:firstLine="720"/>
        <w:jc w:val="both"/>
      </w:pPr>
      <w:r>
        <w:t xml:space="preserve">Cuốn sách </w:t>
      </w:r>
      <w:r w:rsidR="00AB39E3">
        <w:t>“</w:t>
      </w:r>
      <w:r w:rsidR="00AB39E3" w:rsidRPr="00FA3D5A">
        <w:rPr>
          <w:i/>
          <w:iCs/>
        </w:rPr>
        <w:t>Con đường tương lai</w:t>
      </w:r>
      <w:r w:rsidR="00AB39E3" w:rsidRPr="00AB39E3">
        <w:t>”</w:t>
      </w:r>
      <w:r w:rsidR="00AB39E3" w:rsidRPr="00AB39E3">
        <w:t xml:space="preserve"> tập 1</w:t>
      </w:r>
      <w:r w:rsidR="00AB39E3">
        <w:rPr>
          <w:b/>
          <w:bCs/>
        </w:rPr>
        <w:t xml:space="preserve"> </w:t>
      </w:r>
      <w:r w:rsidR="00AB39E3">
        <w:t xml:space="preserve">của nhà nghiên cứu, nhà văn </w:t>
      </w:r>
      <w:r w:rsidR="00917201">
        <w:t xml:space="preserve">Nguyễn Xuân Tuấn </w:t>
      </w:r>
      <w:r w:rsidR="00AB39E3" w:rsidRPr="00AB39E3">
        <w:t xml:space="preserve">do Nhà Xuất bản Thể thao và Du lịch ấn hành, dày 987 trang, với 5 chương: </w:t>
      </w:r>
    </w:p>
    <w:p w14:paraId="6D85C05E" w14:textId="77777777" w:rsidR="00FA3D5A" w:rsidRDefault="00FA3D5A" w:rsidP="00FA3D5A">
      <w:pPr>
        <w:spacing w:before="120" w:after="120" w:line="360" w:lineRule="exact"/>
        <w:ind w:firstLine="720"/>
        <w:jc w:val="both"/>
      </w:pPr>
      <w:r>
        <w:t xml:space="preserve">I. </w:t>
      </w:r>
      <w:r w:rsidR="00AB39E3" w:rsidRPr="00AB39E3">
        <w:t>Nhân loại và hành trình tâm linh, hành trình từ quá khứ đến hiện tại, tới tương lai</w:t>
      </w:r>
      <w:r>
        <w:t>.</w:t>
      </w:r>
    </w:p>
    <w:p w14:paraId="088D84CF" w14:textId="77777777" w:rsidR="00FA3D5A" w:rsidRDefault="00FA3D5A" w:rsidP="00FA3D5A">
      <w:pPr>
        <w:spacing w:before="120" w:after="120" w:line="360" w:lineRule="exact"/>
        <w:ind w:firstLine="720"/>
        <w:jc w:val="both"/>
      </w:pPr>
      <w:r>
        <w:t xml:space="preserve">II. </w:t>
      </w:r>
      <w:r w:rsidR="00AB39E3" w:rsidRPr="00AB39E3">
        <w:t>Mô hình phát triển nền kinh tế bền vững và quản trị rủi ro nền kinh tế trong kỷ nguyên mới</w:t>
      </w:r>
      <w:r>
        <w:t>.</w:t>
      </w:r>
    </w:p>
    <w:p w14:paraId="36F8989F" w14:textId="77777777" w:rsidR="00FA3D5A" w:rsidRDefault="00FA3D5A" w:rsidP="00FA3D5A">
      <w:pPr>
        <w:spacing w:before="120" w:after="120" w:line="360" w:lineRule="exact"/>
        <w:ind w:firstLine="720"/>
        <w:jc w:val="both"/>
      </w:pPr>
      <w:r>
        <w:t xml:space="preserve">III. </w:t>
      </w:r>
      <w:r w:rsidR="00AB39E3" w:rsidRPr="00AB39E3">
        <w:t>Phát triển xã hội hài hòa bền vững – Một số dự phòng rủi ro xã hội</w:t>
      </w:r>
      <w:r>
        <w:t>.</w:t>
      </w:r>
    </w:p>
    <w:p w14:paraId="25F7B4FA" w14:textId="77777777" w:rsidR="00FA3D5A" w:rsidRDefault="00FA3D5A" w:rsidP="00FA3D5A">
      <w:pPr>
        <w:spacing w:before="120" w:after="120" w:line="360" w:lineRule="exact"/>
        <w:ind w:firstLine="720"/>
        <w:jc w:val="both"/>
      </w:pPr>
      <w:r>
        <w:t xml:space="preserve">IV. </w:t>
      </w:r>
      <w:r w:rsidR="00AB39E3" w:rsidRPr="00AB39E3">
        <w:t>Tiến tới nền văn hóa dân tộc bền vững muôn đời và một số giải pháp quản trị rủi ro văn hóa</w:t>
      </w:r>
      <w:r>
        <w:t>.</w:t>
      </w:r>
    </w:p>
    <w:p w14:paraId="6DAD21D3" w14:textId="4FEACA05" w:rsidR="00AB39E3" w:rsidRDefault="00FA3D5A" w:rsidP="00FA3D5A">
      <w:pPr>
        <w:spacing w:before="120" w:after="120" w:line="360" w:lineRule="exact"/>
        <w:ind w:firstLine="720"/>
        <w:jc w:val="both"/>
      </w:pPr>
      <w:r>
        <w:t xml:space="preserve">V. </w:t>
      </w:r>
      <w:r w:rsidR="00AB39E3" w:rsidRPr="00AB39E3">
        <w:t>Kỷ nguyên vươn mình của dân tộc và con đường tương lai.</w:t>
      </w:r>
    </w:p>
    <w:p w14:paraId="4A62C8FB" w14:textId="77777777" w:rsidR="00AB39E3" w:rsidRPr="00AB39E3" w:rsidRDefault="00AB39E3" w:rsidP="00FA3D5A">
      <w:pPr>
        <w:spacing w:before="120" w:after="120" w:line="360" w:lineRule="exact"/>
        <w:ind w:firstLine="720"/>
        <w:jc w:val="both"/>
      </w:pPr>
      <w:r w:rsidRPr="00AB39E3">
        <w:t>Cuốn sách là thành quả của quá trình thu thập và nghiên cứu tài liệu kéo dài 5 năm của tác giả Nguyễn Xuân Tuấn. Sách không chỉ ghi lại những sự kiện mang dấu ấn lịch sử Việt Nam trong giai đoạn này mà còn tóm lược lịch sử văn minh nhân loại suốt 5.000 năm thông qua các chuyến đi thực tế của hội đồng biên soạn trên khắp thế giới và nhiều tỉnh, thành trong cả nước.</w:t>
      </w:r>
    </w:p>
    <w:p w14:paraId="4AC5162E" w14:textId="7D048BCC" w:rsidR="00AB39E3" w:rsidRPr="00AB39E3" w:rsidRDefault="00AB39E3" w:rsidP="00FA3D5A">
      <w:pPr>
        <w:spacing w:before="120" w:after="120" w:line="360" w:lineRule="exact"/>
        <w:ind w:firstLine="720"/>
        <w:jc w:val="both"/>
      </w:pPr>
      <w:r w:rsidRPr="00AB39E3">
        <w:t>Cuốn sách không chỉ là tập hợp kiến thức, mà còn trở thành một bức tranh toàn cảnh, đa chiều về một số lĩnh vực phát triển của đất nước trong tương lai. Thông điệp cốt lõi của cuốn sách tập trung vào việc dự báo về một số lĩnh vực trọng yếu như phát triển kinh tế - xã hội, dự báo hiểm họa và rủi ro. Bên cạnh đó, cuốn sách mang đến những dự đoán, định hướng, cùng các giải pháp cho sự phát triển bền vững và lâu dài, không chỉ cho mỗi cá nhân, mỗi hợp tác xã, mỗi doanh nghiệp mà còn là sự phát triển trường tồn của dân tộc, của đất nước và con người Việt Nam, tác giả Nguyễn Xuân Tuấn chia sẻ. Ngoài ra, cuốn sách cũng tôn vinh giá trị tín ngưỡng, tôn giáo, góp phần bảo tồn và phát huy những nét đẹp của văn hóa dân tộc, gồm di sản văn hóa vật thể và phi vật thể.</w:t>
      </w:r>
    </w:p>
    <w:p w14:paraId="104B3FFB" w14:textId="2CC94C2D" w:rsidR="00B06849" w:rsidRDefault="00FB7E07" w:rsidP="00FA3D5A">
      <w:pPr>
        <w:spacing w:before="120" w:after="120" w:line="360" w:lineRule="exact"/>
        <w:ind w:firstLine="720"/>
        <w:jc w:val="both"/>
      </w:pPr>
      <w:r>
        <w:t xml:space="preserve">Quý </w:t>
      </w:r>
      <w:r w:rsidR="00FC3CA8">
        <w:t>bạn đọc</w:t>
      </w:r>
      <w:r w:rsidR="003A302E">
        <w:t xml:space="preserve"> có </w:t>
      </w:r>
      <w:r w:rsidR="00FA3D5A">
        <w:t xml:space="preserve">nhu cầu </w:t>
      </w:r>
      <w:r w:rsidR="000F2DA5">
        <w:t xml:space="preserve">đọc </w:t>
      </w:r>
      <w:r w:rsidR="00666D1D">
        <w:t>tham khảo tại</w:t>
      </w:r>
      <w:r w:rsidR="00CA7F87" w:rsidRPr="000A7976">
        <w:t xml:space="preserve"> phòng </w:t>
      </w:r>
      <w:r w:rsidR="00131D6B" w:rsidRPr="000A7976">
        <w:t>1</w:t>
      </w:r>
      <w:r w:rsidR="00EC3009">
        <w:t>04</w:t>
      </w:r>
      <w:r w:rsidR="00131D6B" w:rsidRPr="000A7976">
        <w:t>-GK2</w:t>
      </w:r>
      <w:r w:rsidR="00983760">
        <w:t>,</w:t>
      </w:r>
      <w:r w:rsidR="00F95C0D">
        <w:t xml:space="preserve"> </w:t>
      </w:r>
      <w:r w:rsidR="00983760">
        <w:t xml:space="preserve">truy cập </w:t>
      </w:r>
      <w:r w:rsidR="00F95C0D">
        <w:t xml:space="preserve">link </w:t>
      </w:r>
      <w:hyperlink r:id="rId4" w:history="1">
        <w:r w:rsidR="00F95C0D" w:rsidRPr="003E1C12">
          <w:rPr>
            <w:rStyle w:val="Hyperlink"/>
          </w:rPr>
          <w:t>http://elib.tueba.edu.vn/</w:t>
        </w:r>
      </w:hyperlink>
      <w:r w:rsidR="00F95C0D">
        <w:t xml:space="preserve"> </w:t>
      </w:r>
      <w:r w:rsidR="003A302E">
        <w:t xml:space="preserve">để tham khảo thêm các </w:t>
      </w:r>
      <w:r w:rsidR="003A302E" w:rsidRPr="0064293E">
        <w:t xml:space="preserve">nguồn tài liệu khác của </w:t>
      </w:r>
      <w:r w:rsidR="00F95C0D" w:rsidRPr="0064293E">
        <w:t xml:space="preserve">Thư viện </w:t>
      </w:r>
      <w:r w:rsidR="00CA7F87" w:rsidRPr="0064293E">
        <w:t>Tueba.</w:t>
      </w:r>
    </w:p>
    <w:p w14:paraId="71AC8DB3" w14:textId="47E72583" w:rsidR="006D3EFA" w:rsidRDefault="00FA3D5A" w:rsidP="00FA3D5A">
      <w:pPr>
        <w:spacing w:before="120" w:after="120" w:line="360" w:lineRule="exact"/>
        <w:ind w:firstLine="720"/>
        <w:jc w:val="both"/>
      </w:pPr>
      <w:r>
        <w:t xml:space="preserve">                      </w:t>
      </w:r>
      <w:r w:rsidR="00B06849">
        <w:t>L</w:t>
      </w:r>
      <w:r w:rsidR="006D3EFA">
        <w:t xml:space="preserve">ương Vân </w:t>
      </w:r>
      <w:r w:rsidR="0043495F">
        <w:t>–</w:t>
      </w:r>
      <w:r w:rsidR="006D3EFA">
        <w:t xml:space="preserve"> TTTT</w:t>
      </w:r>
      <w:r w:rsidR="0043495F">
        <w:t>&amp;</w:t>
      </w:r>
      <w:r w:rsidR="006D3EFA">
        <w:t>TV</w:t>
      </w:r>
    </w:p>
    <w:sectPr w:rsidR="006D3EFA" w:rsidSect="00F072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246"/>
    <w:rsid w:val="00023C50"/>
    <w:rsid w:val="00096311"/>
    <w:rsid w:val="000A7976"/>
    <w:rsid w:val="000B05A9"/>
    <w:rsid w:val="000E4A93"/>
    <w:rsid w:val="000E788B"/>
    <w:rsid w:val="000F2DA5"/>
    <w:rsid w:val="001142FB"/>
    <w:rsid w:val="0012610F"/>
    <w:rsid w:val="00131D6B"/>
    <w:rsid w:val="001379A7"/>
    <w:rsid w:val="001A4B1F"/>
    <w:rsid w:val="001B0F2B"/>
    <w:rsid w:val="002178DB"/>
    <w:rsid w:val="0022334F"/>
    <w:rsid w:val="00250273"/>
    <w:rsid w:val="00272752"/>
    <w:rsid w:val="00283FD7"/>
    <w:rsid w:val="002D1DFE"/>
    <w:rsid w:val="003569B8"/>
    <w:rsid w:val="003625C7"/>
    <w:rsid w:val="00362AF1"/>
    <w:rsid w:val="00387754"/>
    <w:rsid w:val="00392A07"/>
    <w:rsid w:val="003A302E"/>
    <w:rsid w:val="00400F5E"/>
    <w:rsid w:val="0040270E"/>
    <w:rsid w:val="00415926"/>
    <w:rsid w:val="00422556"/>
    <w:rsid w:val="004226E1"/>
    <w:rsid w:val="00424F03"/>
    <w:rsid w:val="0043495F"/>
    <w:rsid w:val="00451FF8"/>
    <w:rsid w:val="00491826"/>
    <w:rsid w:val="004B3CE2"/>
    <w:rsid w:val="0051411B"/>
    <w:rsid w:val="00524564"/>
    <w:rsid w:val="0054554A"/>
    <w:rsid w:val="0056270B"/>
    <w:rsid w:val="005C7E35"/>
    <w:rsid w:val="005F0FB4"/>
    <w:rsid w:val="0060065D"/>
    <w:rsid w:val="006014DF"/>
    <w:rsid w:val="00602939"/>
    <w:rsid w:val="00616823"/>
    <w:rsid w:val="0064293E"/>
    <w:rsid w:val="00666D1D"/>
    <w:rsid w:val="006D3EFA"/>
    <w:rsid w:val="006F61CD"/>
    <w:rsid w:val="007355B9"/>
    <w:rsid w:val="00755336"/>
    <w:rsid w:val="00765F03"/>
    <w:rsid w:val="007E3AA7"/>
    <w:rsid w:val="007F1246"/>
    <w:rsid w:val="00815B72"/>
    <w:rsid w:val="00816736"/>
    <w:rsid w:val="00843B60"/>
    <w:rsid w:val="00873815"/>
    <w:rsid w:val="008821AC"/>
    <w:rsid w:val="00892C51"/>
    <w:rsid w:val="00893367"/>
    <w:rsid w:val="0091310A"/>
    <w:rsid w:val="00917201"/>
    <w:rsid w:val="00983760"/>
    <w:rsid w:val="009C2FB1"/>
    <w:rsid w:val="00A06BD0"/>
    <w:rsid w:val="00A36EAD"/>
    <w:rsid w:val="00A63844"/>
    <w:rsid w:val="00AB39E3"/>
    <w:rsid w:val="00AC4D06"/>
    <w:rsid w:val="00AC6CA6"/>
    <w:rsid w:val="00AE3618"/>
    <w:rsid w:val="00B00EBD"/>
    <w:rsid w:val="00B014F0"/>
    <w:rsid w:val="00B06849"/>
    <w:rsid w:val="00B42FA1"/>
    <w:rsid w:val="00B82643"/>
    <w:rsid w:val="00BA2D40"/>
    <w:rsid w:val="00BF47AD"/>
    <w:rsid w:val="00C0140E"/>
    <w:rsid w:val="00C148E8"/>
    <w:rsid w:val="00C20F85"/>
    <w:rsid w:val="00C31CAA"/>
    <w:rsid w:val="00C4183F"/>
    <w:rsid w:val="00C847B4"/>
    <w:rsid w:val="00C946F6"/>
    <w:rsid w:val="00CA7F87"/>
    <w:rsid w:val="00CD1E25"/>
    <w:rsid w:val="00D0778E"/>
    <w:rsid w:val="00D41B73"/>
    <w:rsid w:val="00D6561D"/>
    <w:rsid w:val="00D746D0"/>
    <w:rsid w:val="00D94860"/>
    <w:rsid w:val="00D94B1F"/>
    <w:rsid w:val="00E04EF1"/>
    <w:rsid w:val="00E56F66"/>
    <w:rsid w:val="00E64403"/>
    <w:rsid w:val="00E87928"/>
    <w:rsid w:val="00EB3851"/>
    <w:rsid w:val="00EC3009"/>
    <w:rsid w:val="00ED4289"/>
    <w:rsid w:val="00F07254"/>
    <w:rsid w:val="00F518FC"/>
    <w:rsid w:val="00F61E35"/>
    <w:rsid w:val="00F67BFB"/>
    <w:rsid w:val="00F85047"/>
    <w:rsid w:val="00F95C0D"/>
    <w:rsid w:val="00FA38E8"/>
    <w:rsid w:val="00FA3D5A"/>
    <w:rsid w:val="00FB7E07"/>
    <w:rsid w:val="00FC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E9F1"/>
  <w15:chartTrackingRefBased/>
  <w15:docId w15:val="{688C02CF-3B66-4558-9C51-0C78BE5C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C0D"/>
    <w:rPr>
      <w:color w:val="0563C1" w:themeColor="hyperlink"/>
      <w:u w:val="single"/>
    </w:rPr>
  </w:style>
  <w:style w:type="character" w:styleId="UnresolvedMention">
    <w:name w:val="Unresolved Mention"/>
    <w:basedOn w:val="DefaultParagraphFont"/>
    <w:uiPriority w:val="99"/>
    <w:semiHidden/>
    <w:unhideWhenUsed/>
    <w:rsid w:val="00F95C0D"/>
    <w:rPr>
      <w:color w:val="605E5C"/>
      <w:shd w:val="clear" w:color="auto" w:fill="E1DFDD"/>
    </w:rPr>
  </w:style>
  <w:style w:type="paragraph" w:styleId="ListParagraph">
    <w:name w:val="List Paragraph"/>
    <w:basedOn w:val="Normal"/>
    <w:uiPriority w:val="34"/>
    <w:qFormat/>
    <w:rsid w:val="00FA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79320">
      <w:bodyDiv w:val="1"/>
      <w:marLeft w:val="0"/>
      <w:marRight w:val="0"/>
      <w:marTop w:val="0"/>
      <w:marBottom w:val="0"/>
      <w:divBdr>
        <w:top w:val="none" w:sz="0" w:space="0" w:color="auto"/>
        <w:left w:val="none" w:sz="0" w:space="0" w:color="auto"/>
        <w:bottom w:val="none" w:sz="0" w:space="0" w:color="auto"/>
        <w:right w:val="none" w:sz="0" w:space="0" w:color="auto"/>
      </w:divBdr>
    </w:div>
    <w:div w:id="10390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lib.tueba.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4376</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69</cp:revision>
  <dcterms:created xsi:type="dcterms:W3CDTF">2023-12-25T06:38:00Z</dcterms:created>
  <dcterms:modified xsi:type="dcterms:W3CDTF">2025-05-28T07:57:00Z</dcterms:modified>
</cp:coreProperties>
</file>